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A9AB3" w14:textId="77777777" w:rsidR="00577A08" w:rsidRDefault="00577A08" w:rsidP="00577A08">
      <w:pPr>
        <w:pStyle w:val="2"/>
        <w:widowControl w:val="0"/>
        <w:spacing w:before="0" w:after="0" w:line="360" w:lineRule="auto"/>
        <w:ind w:left="-31"/>
        <w:jc w:val="center"/>
        <w:rPr>
          <w:rFonts w:ascii="David" w:hAnsi="David"/>
          <w:color w:val="000000" w:themeColor="text1"/>
          <w:sz w:val="22"/>
          <w:szCs w:val="22"/>
          <w:rtl/>
        </w:rPr>
      </w:pPr>
      <w:r w:rsidRPr="005A22F8">
        <w:rPr>
          <w:rFonts w:ascii="David" w:hAnsi="David"/>
          <w:b/>
          <w:bCs/>
          <w:color w:val="000000" w:themeColor="text1"/>
          <w:sz w:val="22"/>
          <w:szCs w:val="22"/>
          <w:u w:val="single"/>
          <w:rtl/>
        </w:rPr>
        <w:t>נספח א' – קובץ הבהרות מספר 1</w:t>
      </w:r>
    </w:p>
    <w:tbl>
      <w:tblPr>
        <w:tblStyle w:val="a3"/>
        <w:tblpPr w:leftFromText="180" w:rightFromText="180" w:vertAnchor="text" w:tblpXSpec="center" w:tblpY="1"/>
        <w:tblOverlap w:val="never"/>
        <w:bidiVisual/>
        <w:tblW w:w="1044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1809"/>
        <w:gridCol w:w="2320"/>
        <w:gridCol w:w="3197"/>
        <w:gridCol w:w="2369"/>
      </w:tblGrid>
      <w:tr w:rsidR="00823129" w14:paraId="2A0A31F3" w14:textId="77777777" w:rsidTr="00872D35">
        <w:trPr>
          <w:jc w:val="center"/>
        </w:trPr>
        <w:tc>
          <w:tcPr>
            <w:tcW w:w="746" w:type="dxa"/>
            <w:vAlign w:val="center"/>
          </w:tcPr>
          <w:p w14:paraId="2C3D6BA9" w14:textId="2EC17F60" w:rsidR="00823129" w:rsidRPr="00577A08" w:rsidRDefault="00823129" w:rsidP="00865D76">
            <w:pPr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577A08">
              <w:rPr>
                <w:rFonts w:ascii="David" w:hAnsi="David" w:cs="David"/>
                <w:b/>
                <w:bCs/>
                <w:color w:val="000000" w:themeColor="text1"/>
                <w:sz w:val="22"/>
                <w:szCs w:val="22"/>
                <w:rtl/>
              </w:rPr>
              <w:t>מס' שאלה</w:t>
            </w:r>
          </w:p>
        </w:tc>
        <w:tc>
          <w:tcPr>
            <w:tcW w:w="1809" w:type="dxa"/>
            <w:vAlign w:val="center"/>
          </w:tcPr>
          <w:p w14:paraId="4B57FBD3" w14:textId="5040561F" w:rsidR="00823129" w:rsidRPr="00577A08" w:rsidRDefault="00823129" w:rsidP="00865D76">
            <w:pPr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577A08">
              <w:rPr>
                <w:rFonts w:ascii="David" w:hAnsi="David" w:cs="David"/>
                <w:b/>
                <w:bCs/>
                <w:color w:val="000000" w:themeColor="text1"/>
                <w:sz w:val="22"/>
                <w:szCs w:val="22"/>
                <w:rtl/>
              </w:rPr>
              <w:t>שם פרק/נספח</w:t>
            </w:r>
          </w:p>
        </w:tc>
        <w:tc>
          <w:tcPr>
            <w:tcW w:w="2320" w:type="dxa"/>
            <w:vAlign w:val="center"/>
          </w:tcPr>
          <w:p w14:paraId="0964A7CB" w14:textId="4F34D1B5" w:rsidR="00823129" w:rsidRPr="00577A08" w:rsidRDefault="00823129" w:rsidP="00865D76">
            <w:pPr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577A08">
              <w:rPr>
                <w:rFonts w:ascii="David" w:hAnsi="David" w:cs="David"/>
                <w:b/>
                <w:bCs/>
                <w:color w:val="000000" w:themeColor="text1"/>
                <w:sz w:val="22"/>
                <w:szCs w:val="22"/>
                <w:rtl/>
              </w:rPr>
              <w:t>מספר סעיף</w:t>
            </w:r>
          </w:p>
        </w:tc>
        <w:tc>
          <w:tcPr>
            <w:tcW w:w="3197" w:type="dxa"/>
            <w:vAlign w:val="center"/>
          </w:tcPr>
          <w:p w14:paraId="7585DDED" w14:textId="385DDC8E" w:rsidR="00823129" w:rsidRPr="00577A08" w:rsidRDefault="00823129" w:rsidP="00865D76">
            <w:pPr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577A08">
              <w:rPr>
                <w:rFonts w:ascii="David" w:hAnsi="David" w:cs="David"/>
                <w:b/>
                <w:bCs/>
                <w:color w:val="000000" w:themeColor="text1"/>
                <w:sz w:val="22"/>
                <w:szCs w:val="22"/>
                <w:rtl/>
              </w:rPr>
              <w:t>השאלה</w:t>
            </w:r>
          </w:p>
        </w:tc>
        <w:tc>
          <w:tcPr>
            <w:tcW w:w="2369" w:type="dxa"/>
            <w:vAlign w:val="center"/>
          </w:tcPr>
          <w:p w14:paraId="2B9FBC5E" w14:textId="03E2F839" w:rsidR="00823129" w:rsidRPr="00577A08" w:rsidRDefault="00823129" w:rsidP="00865D76">
            <w:pPr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577A08">
              <w:rPr>
                <w:rFonts w:ascii="David" w:hAnsi="David" w:cs="David"/>
                <w:b/>
                <w:bCs/>
                <w:color w:val="000000" w:themeColor="text1"/>
                <w:sz w:val="22"/>
                <w:szCs w:val="22"/>
                <w:rtl/>
              </w:rPr>
              <w:t>מענה ועדת המכרזים</w:t>
            </w:r>
          </w:p>
        </w:tc>
      </w:tr>
      <w:tr w:rsidR="00823129" w:rsidRPr="00823129" w14:paraId="7124DF41" w14:textId="77777777" w:rsidTr="00872D35">
        <w:trPr>
          <w:jc w:val="center"/>
        </w:trPr>
        <w:tc>
          <w:tcPr>
            <w:tcW w:w="746" w:type="dxa"/>
          </w:tcPr>
          <w:p w14:paraId="642AFBE9" w14:textId="3E6A78EF" w:rsidR="00823129" w:rsidRPr="00853259" w:rsidRDefault="000D1452" w:rsidP="000D1452">
            <w:pPr>
              <w:pStyle w:val="2"/>
              <w:widowControl w:val="0"/>
              <w:spacing w:line="276" w:lineRule="auto"/>
              <w:ind w:left="1440" w:hanging="1133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David" w:hAnsi="David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1809" w:type="dxa"/>
          </w:tcPr>
          <w:p w14:paraId="600F022B" w14:textId="77777777" w:rsidR="00823129" w:rsidRPr="00853259" w:rsidRDefault="00823129" w:rsidP="0004349C">
            <w:pPr>
              <w:pStyle w:val="2"/>
              <w:widowControl w:val="0"/>
              <w:spacing w:line="276" w:lineRule="auto"/>
              <w:ind w:left="1440" w:hanging="1133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20" w:type="dxa"/>
          </w:tcPr>
          <w:p w14:paraId="3AD3145F" w14:textId="4D8631B6" w:rsidR="00823129" w:rsidRPr="00853259" w:rsidRDefault="00823129" w:rsidP="0004349C">
            <w:pPr>
              <w:pStyle w:val="2"/>
              <w:widowControl w:val="0"/>
              <w:spacing w:line="276" w:lineRule="auto"/>
              <w:ind w:left="1440" w:hanging="1133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197" w:type="dxa"/>
          </w:tcPr>
          <w:p w14:paraId="1BF1A50A" w14:textId="77777777" w:rsidR="00686BC3" w:rsidRDefault="00686BC3" w:rsidP="00686BC3">
            <w:pPr>
              <w:rPr>
                <w:rFonts w:ascii="Aptos Narrow" w:hAnsi="Aptos Narrow"/>
                <w:sz w:val="22"/>
                <w:szCs w:val="22"/>
                <w:rtl/>
              </w:rPr>
            </w:pPr>
          </w:p>
          <w:p w14:paraId="01B447C5" w14:textId="7FA9460F" w:rsidR="00686BC3" w:rsidRDefault="00686BC3" w:rsidP="00686BC3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22"/>
                <w:szCs w:val="22"/>
                <w:rtl/>
              </w:rPr>
              <w:t xml:space="preserve">לאור המצב הנוכחי בשוק רכיבי האחסון והזיכרון, המתאפיין במחסור ברכיבים, בתנודתיות במחירים ובאתגרי זמינות ואספקה, </w:t>
            </w:r>
            <w:r>
              <w:rPr>
                <w:rFonts w:ascii="Aptos Narrow" w:hAnsi="Aptos Narrow"/>
                <w:sz w:val="22"/>
                <w:szCs w:val="22"/>
                <w:rtl/>
              </w:rPr>
              <w:br/>
              <w:t>נבקש לבחון אפשרות להרחבת דרישת המפרט הטכני הנוגעת לסוג זיכרון ה-</w:t>
            </w:r>
            <w:r>
              <w:rPr>
                <w:rFonts w:ascii="Aptos Narrow" w:hAnsi="Aptos Narrow"/>
                <w:sz w:val="22"/>
                <w:szCs w:val="22"/>
              </w:rPr>
              <w:t>NAND</w:t>
            </w:r>
            <w:r>
              <w:rPr>
                <w:rFonts w:ascii="Aptos Narrow" w:hAnsi="Aptos Narrow"/>
                <w:sz w:val="22"/>
                <w:szCs w:val="22"/>
                <w:rtl/>
              </w:rPr>
              <w:t xml:space="preserve"> בכונני ה-</w:t>
            </w:r>
            <w:r>
              <w:rPr>
                <w:rFonts w:ascii="Aptos Narrow" w:hAnsi="Aptos Narrow"/>
                <w:sz w:val="22"/>
                <w:szCs w:val="22"/>
              </w:rPr>
              <w:t>SSD</w:t>
            </w:r>
            <w:r>
              <w:rPr>
                <w:rFonts w:ascii="Aptos Narrow" w:hAnsi="Aptos Narrow"/>
                <w:sz w:val="22"/>
                <w:szCs w:val="22"/>
                <w:rtl/>
              </w:rPr>
              <w:t xml:space="preserve">במפרט הנוכחי מוגדרת דרישה לכונני </w:t>
            </w:r>
            <w:r>
              <w:rPr>
                <w:rFonts w:ascii="Aptos Narrow" w:hAnsi="Aptos Narrow"/>
                <w:sz w:val="22"/>
                <w:szCs w:val="22"/>
              </w:rPr>
              <w:t>SSD</w:t>
            </w:r>
            <w:r>
              <w:rPr>
                <w:rFonts w:ascii="Aptos Narrow" w:hAnsi="Aptos Narrow"/>
                <w:sz w:val="22"/>
                <w:szCs w:val="22"/>
                <w:rtl/>
              </w:rPr>
              <w:t xml:space="preserve"> בטכנולוגיית </w:t>
            </w:r>
            <w:r>
              <w:rPr>
                <w:rFonts w:ascii="Aptos Narrow" w:hAnsi="Aptos Narrow"/>
                <w:sz w:val="22"/>
                <w:szCs w:val="22"/>
              </w:rPr>
              <w:t>TLC</w:t>
            </w:r>
            <w:r>
              <w:rPr>
                <w:rFonts w:ascii="Aptos Narrow" w:hAnsi="Aptos Narrow"/>
                <w:sz w:val="22"/>
                <w:szCs w:val="22"/>
                <w:rtl/>
              </w:rPr>
              <w:t xml:space="preserve"> בלבד.</w:t>
            </w:r>
            <w:r>
              <w:rPr>
                <w:rFonts w:ascii="Aptos Narrow" w:hAnsi="Aptos Narrow"/>
                <w:sz w:val="22"/>
                <w:szCs w:val="22"/>
                <w:rtl/>
              </w:rPr>
              <w:br/>
              <w:t xml:space="preserve">נבקש לאפשר גם כונני </w:t>
            </w:r>
            <w:r>
              <w:rPr>
                <w:rFonts w:ascii="Aptos Narrow" w:hAnsi="Aptos Narrow"/>
                <w:sz w:val="22"/>
                <w:szCs w:val="22"/>
              </w:rPr>
              <w:t>SSD</w:t>
            </w:r>
            <w:r>
              <w:rPr>
                <w:rFonts w:ascii="Aptos Narrow" w:hAnsi="Aptos Narrow"/>
                <w:sz w:val="22"/>
                <w:szCs w:val="22"/>
                <w:rtl/>
              </w:rPr>
              <w:t xml:space="preserve"> המבוססים על טכנולוגיית </w:t>
            </w:r>
            <w:r>
              <w:rPr>
                <w:rFonts w:ascii="Aptos Narrow" w:hAnsi="Aptos Narrow"/>
                <w:sz w:val="22"/>
                <w:szCs w:val="22"/>
              </w:rPr>
              <w:t>QLC</w:t>
            </w:r>
            <w:r>
              <w:rPr>
                <w:rFonts w:ascii="Aptos Narrow" w:hAnsi="Aptos Narrow"/>
                <w:sz w:val="22"/>
                <w:szCs w:val="22"/>
                <w:rtl/>
              </w:rPr>
              <w:t>, בנפח ובממשק הנדרשים במכרז, ובלבד שיעמדו בדרישות הביצועים, האחריות והאמינות המוגדרות.</w:t>
            </w:r>
          </w:p>
          <w:p w14:paraId="4EC157CD" w14:textId="3B51D5DC" w:rsidR="00823129" w:rsidRPr="00686BC3" w:rsidRDefault="00823129" w:rsidP="00872D35">
            <w:pPr>
              <w:pStyle w:val="2"/>
              <w:widowControl w:val="0"/>
              <w:spacing w:line="276" w:lineRule="auto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69" w:type="dxa"/>
          </w:tcPr>
          <w:p w14:paraId="193E21F4" w14:textId="77777777" w:rsidR="00686BC3" w:rsidRDefault="00686BC3" w:rsidP="0004349C">
            <w:pPr>
              <w:rPr>
                <w:rtl/>
              </w:rPr>
            </w:pPr>
          </w:p>
          <w:p w14:paraId="6A5244C3" w14:textId="4EB1E229" w:rsidR="00823129" w:rsidRPr="00823129" w:rsidRDefault="00686BC3" w:rsidP="0004349C">
            <w:pPr>
              <w:rPr>
                <w:rtl/>
              </w:rPr>
            </w:pPr>
            <w:r>
              <w:rPr>
                <w:rFonts w:hint="cs"/>
                <w:rtl/>
              </w:rPr>
              <w:t>לא ניתן לשנות את המפרט הטכני</w:t>
            </w:r>
          </w:p>
        </w:tc>
      </w:tr>
      <w:tr w:rsidR="0004349C" w:rsidRPr="00823129" w14:paraId="562CBD5B" w14:textId="77777777" w:rsidTr="00872D35">
        <w:trPr>
          <w:jc w:val="center"/>
        </w:trPr>
        <w:tc>
          <w:tcPr>
            <w:tcW w:w="746" w:type="dxa"/>
          </w:tcPr>
          <w:p w14:paraId="2A3269C9" w14:textId="15AE401E" w:rsidR="0004349C" w:rsidRPr="00853259" w:rsidRDefault="000D1452" w:rsidP="000D1452">
            <w:pPr>
              <w:pStyle w:val="2"/>
              <w:widowControl w:val="0"/>
              <w:spacing w:line="276" w:lineRule="auto"/>
              <w:ind w:left="1440" w:hanging="1133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David" w:hAnsi="David" w:hint="cs"/>
                <w:color w:val="000000" w:themeColor="text1"/>
                <w:sz w:val="22"/>
                <w:szCs w:val="22"/>
                <w:rtl/>
              </w:rPr>
              <w:t>2</w:t>
            </w:r>
          </w:p>
        </w:tc>
        <w:tc>
          <w:tcPr>
            <w:tcW w:w="1809" w:type="dxa"/>
          </w:tcPr>
          <w:p w14:paraId="6B111730" w14:textId="7E012E91" w:rsidR="0004349C" w:rsidRPr="00853259" w:rsidRDefault="0004349C" w:rsidP="0004349C">
            <w:pPr>
              <w:pStyle w:val="2"/>
              <w:widowControl w:val="0"/>
              <w:spacing w:line="276" w:lineRule="auto"/>
              <w:ind w:left="1440" w:hanging="1133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20" w:type="dxa"/>
          </w:tcPr>
          <w:p w14:paraId="09B37E1B" w14:textId="6E4F9482" w:rsidR="0004349C" w:rsidRPr="00853259" w:rsidRDefault="0004349C" w:rsidP="0004349C">
            <w:pPr>
              <w:pStyle w:val="2"/>
              <w:widowControl w:val="0"/>
              <w:spacing w:line="276" w:lineRule="auto"/>
              <w:ind w:left="1440" w:hanging="1133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197" w:type="dxa"/>
          </w:tcPr>
          <w:p w14:paraId="4645ACE0" w14:textId="3FA5CE75" w:rsidR="00686BC3" w:rsidRDefault="00686BC3" w:rsidP="00686BC3">
            <w:pPr>
              <w:rPr>
                <w:rFonts w:ascii="Aptos Narrow" w:hAnsi="Aptos Narrow"/>
              </w:rPr>
            </w:pPr>
            <w:r>
              <w:rPr>
                <w:rFonts w:ascii="Aptos Narrow" w:hAnsi="Aptos Narrow"/>
                <w:sz w:val="22"/>
                <w:szCs w:val="22"/>
                <w:rtl/>
              </w:rPr>
              <w:br/>
            </w:r>
            <w:r>
              <w:rPr>
                <w:rFonts w:ascii="Aptos Narrow" w:hAnsi="Aptos Narrow"/>
                <w:sz w:val="22"/>
                <w:szCs w:val="22"/>
                <w:rtl/>
              </w:rPr>
              <w:br/>
              <w:t>האם יש הערכת כמות ? זה פרמטר חשוב לתמחור המכרז</w:t>
            </w:r>
          </w:p>
          <w:p w14:paraId="45F99A6A" w14:textId="302DF653" w:rsidR="0004349C" w:rsidRPr="00686BC3" w:rsidRDefault="0004349C" w:rsidP="00872D35">
            <w:pPr>
              <w:pStyle w:val="2"/>
              <w:widowControl w:val="0"/>
              <w:spacing w:line="276" w:lineRule="auto"/>
              <w:jc w:val="left"/>
              <w:rPr>
                <w:rFonts w:ascii="David" w:hAnsi="David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69" w:type="dxa"/>
          </w:tcPr>
          <w:p w14:paraId="7CC19E91" w14:textId="77777777" w:rsidR="00686BC3" w:rsidRDefault="00686BC3" w:rsidP="00686BC3">
            <w:pPr>
              <w:ind w:left="233"/>
              <w:rPr>
                <w:rtl/>
              </w:rPr>
            </w:pPr>
          </w:p>
          <w:p w14:paraId="4EFDA232" w14:textId="69B6B409" w:rsidR="00686BC3" w:rsidRPr="00686BC3" w:rsidRDefault="00686BC3" w:rsidP="00686BC3">
            <w:pPr>
              <w:ind w:left="233"/>
            </w:pPr>
            <w:r w:rsidRPr="00686BC3">
              <w:rPr>
                <w:rtl/>
              </w:rPr>
              <w:t xml:space="preserve">המסגרת היא </w:t>
            </w:r>
            <w:r>
              <w:rPr>
                <w:rFonts w:hint="cs"/>
                <w:rtl/>
              </w:rPr>
              <w:t>עד</w:t>
            </w:r>
            <w:r w:rsidRPr="00686BC3">
              <w:rPr>
                <w:rtl/>
              </w:rPr>
              <w:t xml:space="preserve"> 400 אלף</w:t>
            </w:r>
            <w:r>
              <w:rPr>
                <w:rFonts w:hint="cs"/>
                <w:rtl/>
              </w:rPr>
              <w:t>₪ , יש לחשב כמויות כנגזרת של המחיר</w:t>
            </w:r>
          </w:p>
          <w:p w14:paraId="734447E1" w14:textId="77777777" w:rsidR="00686BC3" w:rsidRPr="00686BC3" w:rsidRDefault="00686BC3" w:rsidP="00686BC3">
            <w:pPr>
              <w:ind w:left="233"/>
            </w:pPr>
          </w:p>
          <w:p w14:paraId="13A5AEB9" w14:textId="77777777" w:rsidR="0004349C" w:rsidRPr="00686BC3" w:rsidRDefault="0004349C" w:rsidP="0004349C">
            <w:pPr>
              <w:rPr>
                <w:rtl/>
              </w:rPr>
            </w:pPr>
          </w:p>
        </w:tc>
      </w:tr>
    </w:tbl>
    <w:p w14:paraId="47E8F552" w14:textId="77777777" w:rsidR="00823129" w:rsidRPr="00823129" w:rsidRDefault="00823129" w:rsidP="00865D76">
      <w:pPr>
        <w:jc w:val="center"/>
        <w:rPr>
          <w:rtl/>
        </w:rPr>
      </w:pPr>
    </w:p>
    <w:sectPr w:rsidR="00823129" w:rsidRPr="00823129" w:rsidSect="002612B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05001" w14:textId="77777777" w:rsidR="00577A08" w:rsidRDefault="00577A08" w:rsidP="00577A08">
      <w:pPr>
        <w:spacing w:after="0" w:line="240" w:lineRule="auto"/>
      </w:pPr>
      <w:r>
        <w:separator/>
      </w:r>
    </w:p>
  </w:endnote>
  <w:endnote w:type="continuationSeparator" w:id="0">
    <w:p w14:paraId="299FB7D3" w14:textId="77777777" w:rsidR="00577A08" w:rsidRDefault="00577A08" w:rsidP="0057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675C8" w14:textId="77777777" w:rsidR="00E2499D" w:rsidRPr="00F064FA" w:rsidRDefault="00E2499D" w:rsidP="00E2499D">
    <w:pPr>
      <w:ind w:left="-625" w:right="-426"/>
      <w:rPr>
        <w:rFonts w:ascii="Calibri" w:eastAsia="Calibri" w:hAnsi="Calibri" w:cs="Arial"/>
        <w:b/>
        <w:bCs/>
        <w:color w:val="0070C0"/>
        <w:rtl/>
      </w:rPr>
    </w:pPr>
    <w:r w:rsidRPr="00F064FA">
      <w:rPr>
        <w:rFonts w:ascii="Calibri" w:eastAsia="Calibri" w:hAnsi="Calibri" w:cs="Arial" w:hint="cs"/>
        <w:b/>
        <w:bCs/>
        <w:color w:val="0070C0"/>
        <w:rtl/>
      </w:rPr>
      <w:t>____________________________________________</w:t>
    </w:r>
    <w:r>
      <w:rPr>
        <w:rFonts w:ascii="Calibri" w:eastAsia="Calibri" w:hAnsi="Calibri" w:cs="Arial" w:hint="cs"/>
        <w:b/>
        <w:bCs/>
        <w:color w:val="0070C0"/>
        <w:rtl/>
      </w:rPr>
      <w:t>_____________________________</w:t>
    </w:r>
  </w:p>
  <w:p w14:paraId="2AB16E65" w14:textId="77777777" w:rsidR="00E2499D" w:rsidRPr="000E4BA9" w:rsidRDefault="00E2499D" w:rsidP="00E2499D">
    <w:pPr>
      <w:ind w:left="-625" w:right="-426"/>
      <w:jc w:val="center"/>
      <w:rPr>
        <w:rFonts w:ascii="David" w:eastAsia="Calibri" w:hAnsi="David"/>
        <w:b/>
        <w:bCs/>
        <w:color w:val="005DA2"/>
        <w:sz w:val="20"/>
        <w:szCs w:val="20"/>
        <w:rtl/>
      </w:rPr>
    </w:pPr>
    <w:r w:rsidRPr="000E4BA9">
      <w:rPr>
        <w:rFonts w:ascii="David" w:eastAsia="Calibri" w:hAnsi="David"/>
        <w:b/>
        <w:bCs/>
        <w:color w:val="005DA2"/>
        <w:sz w:val="20"/>
        <w:szCs w:val="20"/>
        <w:rtl/>
      </w:rPr>
      <w:t xml:space="preserve">רחוב נתנאל </w:t>
    </w:r>
    <w:proofErr w:type="spellStart"/>
    <w:r w:rsidRPr="000E4BA9">
      <w:rPr>
        <w:rFonts w:ascii="David" w:eastAsia="Calibri" w:hAnsi="David"/>
        <w:b/>
        <w:bCs/>
        <w:color w:val="005DA2"/>
        <w:sz w:val="20"/>
        <w:szCs w:val="20"/>
        <w:rtl/>
      </w:rPr>
      <w:t>לורך</w:t>
    </w:r>
    <w:proofErr w:type="spellEnd"/>
    <w:r w:rsidRPr="000E4BA9">
      <w:rPr>
        <w:rFonts w:ascii="David" w:eastAsia="Calibri" w:hAnsi="David"/>
        <w:b/>
        <w:bCs/>
        <w:color w:val="005DA2"/>
        <w:sz w:val="20"/>
        <w:szCs w:val="20"/>
        <w:rtl/>
      </w:rPr>
      <w:t xml:space="preserve"> 1, קריית הממשלה, ירושלים 9073523 טלפון: 02-6664666</w:t>
    </w:r>
  </w:p>
  <w:p w14:paraId="2F8AA383" w14:textId="77777777" w:rsidR="00E2499D" w:rsidRDefault="00E2499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F256" w14:textId="77777777" w:rsidR="00577A08" w:rsidRDefault="00577A08" w:rsidP="00577A08">
      <w:pPr>
        <w:spacing w:after="0" w:line="240" w:lineRule="auto"/>
      </w:pPr>
      <w:r>
        <w:separator/>
      </w:r>
    </w:p>
  </w:footnote>
  <w:footnote w:type="continuationSeparator" w:id="0">
    <w:p w14:paraId="2469E56D" w14:textId="77777777" w:rsidR="00577A08" w:rsidRDefault="00577A08" w:rsidP="0057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169D" w14:textId="7860F988" w:rsidR="00577A08" w:rsidRPr="003A7280" w:rsidRDefault="00577A08" w:rsidP="00577A08">
    <w:pPr>
      <w:ind w:left="-456" w:right="284"/>
      <w:rPr>
        <w:rFonts w:ascii="David" w:hAnsi="David"/>
        <w:b/>
        <w:bCs/>
        <w:color w:val="000000" w:themeColor="text1"/>
        <w:rtl/>
      </w:rPr>
    </w:pPr>
    <w:r w:rsidRPr="003A7280">
      <w:rPr>
        <w:noProof/>
      </w:rPr>
      <w:drawing>
        <wp:anchor distT="0" distB="0" distL="114300" distR="114300" simplePos="0" relativeHeight="251659264" behindDoc="1" locked="0" layoutInCell="1" allowOverlap="1" wp14:anchorId="3F1331EA" wp14:editId="5E6EB54C">
          <wp:simplePos x="0" y="0"/>
          <wp:positionH relativeFrom="margin">
            <wp:posOffset>-262890</wp:posOffset>
          </wp:positionH>
          <wp:positionV relativeFrom="paragraph">
            <wp:posOffset>-137160</wp:posOffset>
          </wp:positionV>
          <wp:extent cx="2255520" cy="560705"/>
          <wp:effectExtent l="0" t="0" r="0" b="0"/>
          <wp:wrapTight wrapText="bothSides">
            <wp:wrapPolygon edited="0">
              <wp:start x="15872" y="0"/>
              <wp:lineTo x="0" y="734"/>
              <wp:lineTo x="0" y="19814"/>
              <wp:lineTo x="15872" y="20548"/>
              <wp:lineTo x="19885" y="20548"/>
              <wp:lineTo x="21345" y="18347"/>
              <wp:lineTo x="21345" y="2202"/>
              <wp:lineTo x="19885" y="0"/>
              <wp:lineTo x="15872" y="0"/>
            </wp:wrapPolygon>
          </wp:wrapTight>
          <wp:docPr id="2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7280">
      <w:rPr>
        <w:rFonts w:ascii="David" w:hAnsi="David"/>
        <w:b/>
        <w:bCs/>
        <w:color w:val="000000" w:themeColor="text1"/>
        <w:rtl/>
      </w:rPr>
      <w:t xml:space="preserve">מכרז </w:t>
    </w:r>
    <w:r w:rsidR="00686BC3">
      <w:rPr>
        <w:rFonts w:ascii="David" w:hAnsi="David" w:hint="cs"/>
        <w:b/>
        <w:bCs/>
        <w:color w:val="000000" w:themeColor="text1"/>
        <w:rtl/>
      </w:rPr>
      <w:t xml:space="preserve">ממוכן </w:t>
    </w:r>
    <w:r w:rsidRPr="003A7280">
      <w:rPr>
        <w:rFonts w:ascii="David" w:hAnsi="David"/>
        <w:b/>
        <w:bCs/>
        <w:color w:val="000000" w:themeColor="text1"/>
        <w:rtl/>
      </w:rPr>
      <w:t xml:space="preserve">מספר </w:t>
    </w:r>
    <w:r w:rsidR="00686BC3">
      <w:rPr>
        <w:rFonts w:ascii="David" w:hAnsi="David" w:hint="cs"/>
        <w:b/>
        <w:bCs/>
        <w:color w:val="000000" w:themeColor="text1"/>
        <w:rtl/>
      </w:rPr>
      <w:t>15</w:t>
    </w:r>
    <w:r>
      <w:rPr>
        <w:rFonts w:ascii="David" w:hAnsi="David" w:hint="cs"/>
        <w:b/>
        <w:bCs/>
        <w:color w:val="000000" w:themeColor="text1"/>
        <w:rtl/>
      </w:rPr>
      <w:t>/2026</w:t>
    </w:r>
    <w:r w:rsidRPr="003A7280">
      <w:rPr>
        <w:rFonts w:ascii="David" w:hAnsi="David"/>
        <w:b/>
        <w:bCs/>
        <w:color w:val="000000" w:themeColor="text1"/>
        <w:rtl/>
      </w:rPr>
      <w:t xml:space="preserve"> </w:t>
    </w:r>
    <w:r>
      <w:rPr>
        <w:rFonts w:ascii="David" w:hAnsi="David" w:hint="cs"/>
        <w:b/>
        <w:bCs/>
        <w:color w:val="000000" w:themeColor="text1"/>
        <w:rtl/>
      </w:rPr>
      <w:t xml:space="preserve">לאספקת </w:t>
    </w:r>
    <w:r w:rsidR="00686BC3">
      <w:rPr>
        <w:rFonts w:ascii="David" w:hAnsi="David" w:hint="cs"/>
        <w:b/>
        <w:bCs/>
        <w:color w:val="000000" w:themeColor="text1"/>
        <w:rtl/>
      </w:rPr>
      <w:t>מחשבים ניידים</w:t>
    </w:r>
    <w:r>
      <w:rPr>
        <w:rFonts w:ascii="David" w:hAnsi="David" w:hint="cs"/>
        <w:b/>
        <w:bCs/>
        <w:color w:val="000000" w:themeColor="text1"/>
        <w:rtl/>
      </w:rPr>
      <w:t xml:space="preserve"> </w:t>
    </w:r>
    <w:r w:rsidRPr="003A7280">
      <w:rPr>
        <w:rFonts w:ascii="David" w:hAnsi="David"/>
        <w:b/>
        <w:bCs/>
        <w:color w:val="000000" w:themeColor="text1"/>
        <w:rtl/>
      </w:rPr>
      <w:t xml:space="preserve">עבור מערך </w:t>
    </w:r>
    <w:proofErr w:type="spellStart"/>
    <w:r w:rsidRPr="003A7280">
      <w:rPr>
        <w:rFonts w:ascii="David" w:hAnsi="David"/>
        <w:b/>
        <w:bCs/>
        <w:color w:val="000000" w:themeColor="text1"/>
        <w:rtl/>
      </w:rPr>
      <w:t>הדיגיטל</w:t>
    </w:r>
    <w:proofErr w:type="spellEnd"/>
    <w:r w:rsidRPr="003A7280">
      <w:rPr>
        <w:rFonts w:ascii="David" w:hAnsi="David"/>
        <w:b/>
        <w:bCs/>
        <w:color w:val="000000" w:themeColor="text1"/>
        <w:rtl/>
      </w:rPr>
      <w:t xml:space="preserve"> הלאומי</w:t>
    </w:r>
  </w:p>
  <w:p w14:paraId="53174732" w14:textId="77777777" w:rsidR="00577A08" w:rsidRPr="00661793" w:rsidRDefault="00577A08" w:rsidP="00577A08">
    <w:pPr>
      <w:ind w:left="-456" w:right="284"/>
    </w:pPr>
    <w:r w:rsidRPr="0066179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2E15E6" wp14:editId="7B0B0AF8">
              <wp:simplePos x="0" y="0"/>
              <wp:positionH relativeFrom="column">
                <wp:posOffset>2215235</wp:posOffset>
              </wp:positionH>
              <wp:positionV relativeFrom="paragraph">
                <wp:posOffset>28144</wp:posOffset>
              </wp:positionV>
              <wp:extent cx="4086272" cy="23741"/>
              <wp:effectExtent l="0" t="0" r="28575" b="33655"/>
              <wp:wrapNone/>
              <wp:docPr id="6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86272" cy="2374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484ADF" id="מחבר ישר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45pt,2.2pt" to="496.2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qA1xQEAAMQDAAAOAAAAZHJzL2Uyb0RvYy54bWysU0tu2zAQ3RfoHQjuY8lK4ASC5SwSpJui&#10;NdrmAAw1tAjwB5K15GN0VXTTdXsiXadDylaKNkDQIht+572Z9zhcXw9akT34IK1p6HJRUgKG21aa&#10;XUPvP92dXVESIjMtU9ZAQw8Q6PXm9at172qobGdVC54giQl17xraxejqogi8A83CwjoweCms1yzi&#10;1u+K1rMe2bUqqrJcFb31rfOWQwh4ejtd0k3mFwJ4fC9EgEhUQ7G2mEefx4c0Fps1q3eeuU7yYxns&#10;P6rQTBpMOlPdssjIZy//otKSexusiAtudWGFkByyBlSzLP9Q87FjDrIWNCe42abwcrT83X7riWwb&#10;uqLEMI1PNH4fv45fxh9k/Db+xGmVTOpdqDH2xmz9cRfc1ifFg/A6zaiFDNnYw2wsDJFwPLwor1bV&#10;ZUUJx7vq/PJimTiLR7DzIb4Bq0laNFRJk3Szmu3fhjiFnkIQl4qZ0udVPChIwcp8AIFaMOEyo3MX&#10;wY3yZM/w/RnnYOIpdY5OMCGVmoHl88BjfIJC7rB/Ac+InNmaOIO1NNY/lT0Op5LFFH9yYNKdLHiw&#10;7SE/TLYGWyWbe2zr1Iu/7zP88fNtfgEAAP//AwBQSwMEFAAGAAgAAAAhAKg3Z0DfAAAABwEAAA8A&#10;AABkcnMvZG93bnJldi54bWxMjkFLw0AUhO+C/2F5gje7aQySxLyUUhBrQYpVqMdtdk2i2bchu23S&#10;f+/rSW8zzDDzFYvJduJkBt86QpjPIhCGKqdbqhE+3p/uUhA+KNKqc2QQzsbDory+KlSu3Uhv5rQL&#10;teAR8rlCaELocyl91Rir/Mz1hjj7coNVge1QSz2okcdtJ+MoepBWtcQPjerNqjHVz+5oEV6H9Xq1&#10;3Jy/aftpx3282W9fpmfE25tp+QgimCn8leGCz+hQMtPBHUl70SHcJ2nGVYQkAcF5lsUsDgjpHGRZ&#10;yP/85S8AAAD//wMAUEsBAi0AFAAGAAgAAAAhALaDOJL+AAAA4QEAABMAAAAAAAAAAAAAAAAAAAAA&#10;AFtDb250ZW50X1R5cGVzXS54bWxQSwECLQAUAAYACAAAACEAOP0h/9YAAACUAQAACwAAAAAAAAAA&#10;AAAAAAAvAQAAX3JlbHMvLnJlbHNQSwECLQAUAAYACAAAACEAMi6gNcUBAADEAwAADgAAAAAAAAAA&#10;AAAAAAAuAgAAZHJzL2Uyb0RvYy54bWxQSwECLQAUAAYACAAAACEAqDdnQN8AAAAHAQAADwAAAAAA&#10;AAAAAAAAAAAfBAAAZHJzL2Rvd25yZXYueG1sUEsFBgAAAAAEAAQA8wAAACsFAAAAAA==&#10;" strokecolor="#4472c4 [3204]" strokeweight=".5pt">
              <v:stroke joinstyle="miter"/>
            </v:line>
          </w:pict>
        </mc:Fallback>
      </mc:AlternateContent>
    </w:r>
  </w:p>
  <w:p w14:paraId="32F439B5" w14:textId="77777777" w:rsidR="00577A08" w:rsidRPr="00577A08" w:rsidRDefault="00577A08" w:rsidP="00577A0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E77E1"/>
    <w:multiLevelType w:val="multilevel"/>
    <w:tmpl w:val="443878B8"/>
    <w:name w:val="BarNetParaNos"/>
    <w:lvl w:ilvl="0">
      <w:start w:val="1"/>
      <w:numFmt w:val="decimal"/>
      <w:isLgl/>
      <w:lvlText w:val="%1."/>
      <w:lvlJc w:val="left"/>
      <w:pPr>
        <w:tabs>
          <w:tab w:val="num" w:pos="658"/>
        </w:tabs>
        <w:ind w:left="658" w:hanging="658"/>
      </w:pPr>
    </w:lvl>
    <w:lvl w:ilvl="1">
      <w:start w:val="1"/>
      <w:numFmt w:val="decimal"/>
      <w:lvlText w:val="%1.%2."/>
      <w:lvlJc w:val="left"/>
      <w:pPr>
        <w:tabs>
          <w:tab w:val="num" w:pos="658"/>
        </w:tabs>
        <w:ind w:left="1315" w:hanging="657"/>
      </w:pPr>
    </w:lvl>
    <w:lvl w:ilvl="2">
      <w:start w:val="1"/>
      <w:numFmt w:val="decimal"/>
      <w:lvlText w:val="%1.%2.%3."/>
      <w:lvlJc w:val="left"/>
      <w:pPr>
        <w:tabs>
          <w:tab w:val="num" w:pos="1315"/>
        </w:tabs>
        <w:ind w:left="1973" w:hanging="658"/>
      </w:pPr>
    </w:lvl>
    <w:lvl w:ilvl="3">
      <w:start w:val="1"/>
      <w:numFmt w:val="decimal"/>
      <w:lvlText w:val="%1.%2.%3.%4."/>
      <w:lvlJc w:val="left"/>
      <w:pPr>
        <w:tabs>
          <w:tab w:val="num" w:pos="658"/>
        </w:tabs>
        <w:ind w:left="3198" w:hanging="1225"/>
      </w:p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3856" w:hanging="658"/>
      </w:pPr>
    </w:lvl>
    <w:lvl w:ilvl="5">
      <w:start w:val="1"/>
      <w:numFmt w:val="hebrew1"/>
      <w:lvlText w:val="%6."/>
      <w:lvlJc w:val="left"/>
      <w:pPr>
        <w:tabs>
          <w:tab w:val="num" w:pos="709"/>
        </w:tabs>
        <w:ind w:left="4513" w:hanging="6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19127E"/>
    <w:multiLevelType w:val="hybridMultilevel"/>
    <w:tmpl w:val="5E600B32"/>
    <w:lvl w:ilvl="0" w:tplc="DFF093D4">
      <w:start w:val="1"/>
      <w:numFmt w:val="decimal"/>
      <w:lvlText w:val="%1."/>
      <w:lvlJc w:val="left"/>
      <w:pPr>
        <w:ind w:left="720" w:hanging="360"/>
      </w:pPr>
      <w:rPr>
        <w:rFonts w:ascii="Aptos" w:eastAsia="Aptos" w:hAnsi="Aptos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94867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23745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8F"/>
    <w:rsid w:val="0004349C"/>
    <w:rsid w:val="000D1452"/>
    <w:rsid w:val="002612B4"/>
    <w:rsid w:val="00577A08"/>
    <w:rsid w:val="00583066"/>
    <w:rsid w:val="00686BC3"/>
    <w:rsid w:val="00823129"/>
    <w:rsid w:val="00853259"/>
    <w:rsid w:val="00865D76"/>
    <w:rsid w:val="00872D35"/>
    <w:rsid w:val="00A76E15"/>
    <w:rsid w:val="00AB3E82"/>
    <w:rsid w:val="00B0488F"/>
    <w:rsid w:val="00B81CCF"/>
    <w:rsid w:val="00D62887"/>
    <w:rsid w:val="00E2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D0149"/>
  <w15:chartTrackingRefBased/>
  <w15:docId w15:val="{D660128A-1A61-4286-A56D-F384FB14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H1,R1,H11,E1,l1,h1,Huvudrubrik,app heading 1,Chapter,TF-Overskrift 1,Qc1,Heading,h:1,h:1app,Head 1 (Chapter heading),Titre§,1,Section Head,NMP Heading 1,1.0,h11,h12,h13,h14,h15,h16,Head 1,Head 11,Head 12,Head 111,Head 13,I,Aharoni 32 underlin"/>
    <w:basedOn w:val="a"/>
    <w:link w:val="10"/>
    <w:uiPriority w:val="9"/>
    <w:qFormat/>
    <w:rsid w:val="00823129"/>
    <w:pPr>
      <w:spacing w:before="120" w:after="120" w:line="360" w:lineRule="atLeast"/>
      <w:jc w:val="both"/>
      <w:outlineLvl w:val="0"/>
    </w:pPr>
    <w:rPr>
      <w:rFonts w:ascii="Times New Roman" w:eastAsia="Times New Roman" w:hAnsi="Times New Roman" w:cs="David"/>
      <w:kern w:val="32"/>
      <w:sz w:val="24"/>
      <w:szCs w:val="24"/>
      <w:lang w:eastAsia="he-IL"/>
    </w:rPr>
  </w:style>
  <w:style w:type="paragraph" w:styleId="2">
    <w:name w:val="heading 2"/>
    <w:aliases w:val="H2,כותרת 2 תו תו תו תו תו,כותרת 2 תו תו תו תו תו תו תו תו,כותרת 2 תו תו תו תו תו תו,Heading 2Fake,כותרת 2 תו תו תו תו,h2,H21,H22,H211,H23,H212,H221,H2111,H24,H25,H213,H222,H2112,H231,H2121,H2211,H21111,h21,H241,H26,H214,רמה 4 Char,2,He,א2, תו2"/>
    <w:basedOn w:val="a"/>
    <w:link w:val="20"/>
    <w:uiPriority w:val="9"/>
    <w:unhideWhenUsed/>
    <w:qFormat/>
    <w:rsid w:val="00823129"/>
    <w:pPr>
      <w:spacing w:before="120" w:after="120" w:line="360" w:lineRule="atLeast"/>
      <w:jc w:val="both"/>
      <w:outlineLvl w:val="1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3">
    <w:name w:val="heading 3"/>
    <w:aliases w:val="h3,l3,3,list 3,Head 3,3rd level,Underrubrik2,orderpara2,h:3,Heading 3 תו,H3,Normal 28 B,Table Attribute Heading,H31,H32,H33,H311,Subhead B,Heading C,Org Heading 1,Topic Title,top,heading 3,תו,Roman Numeral,כותרת 3 תו1 תו,Heading 31,?,??"/>
    <w:basedOn w:val="a"/>
    <w:link w:val="30"/>
    <w:uiPriority w:val="9"/>
    <w:unhideWhenUsed/>
    <w:qFormat/>
    <w:rsid w:val="00823129"/>
    <w:pPr>
      <w:tabs>
        <w:tab w:val="left" w:pos="1973"/>
      </w:tabs>
      <w:spacing w:before="120" w:after="120" w:line="360" w:lineRule="atLeast"/>
      <w:jc w:val="both"/>
      <w:outlineLvl w:val="2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4">
    <w:name w:val="heading 4"/>
    <w:aliases w:val="H4,h4,4heading,4,l4,H41,4heading1,41,l41,H42,4heading2,42,l42,H43,4heading3,43,l43,H44,4heading4,44,l44,H45,4heading5,45,l45,H46,4heading6,46,l46,H47,4heading7,47,l47,H48,4heading8,48,l48,H49,4heading9,49,l49,H411,4heading11,411,l411,רמה 4,א4"/>
    <w:basedOn w:val="a"/>
    <w:link w:val="40"/>
    <w:uiPriority w:val="9"/>
    <w:unhideWhenUsed/>
    <w:qFormat/>
    <w:rsid w:val="00823129"/>
    <w:pPr>
      <w:spacing w:before="120" w:after="120" w:line="360" w:lineRule="atLeast"/>
      <w:jc w:val="both"/>
      <w:outlineLvl w:val="3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5">
    <w:name w:val="heading 5"/>
    <w:aliases w:val="blue,כותרת 51,blue תו תו,blue תו,5,h5,Hn5,H5,hed5,hed 5,Heading 5 תו,ASAPHeading 5"/>
    <w:basedOn w:val="a"/>
    <w:link w:val="50"/>
    <w:uiPriority w:val="9"/>
    <w:unhideWhenUsed/>
    <w:qFormat/>
    <w:rsid w:val="00823129"/>
    <w:pPr>
      <w:spacing w:before="120" w:after="120" w:line="360" w:lineRule="atLeast"/>
      <w:jc w:val="both"/>
      <w:outlineLvl w:val="4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6">
    <w:name w:val="heading 6"/>
    <w:aliases w:val="hed6,DO NOT USE_h6,ASAPHeading 6"/>
    <w:basedOn w:val="a"/>
    <w:link w:val="60"/>
    <w:uiPriority w:val="9"/>
    <w:unhideWhenUsed/>
    <w:qFormat/>
    <w:rsid w:val="00823129"/>
    <w:pPr>
      <w:spacing w:before="120" w:after="120" w:line="360" w:lineRule="atLeast"/>
      <w:jc w:val="both"/>
      <w:outlineLvl w:val="5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H1 תו,R1 תו,H11 תו,E1 תו,l1 תו,h1 תו,Huvudrubrik תו,app heading 1 תו,Chapter תו,TF-Overskrift 1 תו,Qc1 תו,Heading תו,h:1 תו,h:1app תו,Head 1 (Chapter heading) תו,Titre§ תו,1 תו,Section Head תו,NMP Heading 1 תו,1.0 תו,h11 תו,h12 תו,h13 תו,I תו"/>
    <w:basedOn w:val="a0"/>
    <w:link w:val="1"/>
    <w:uiPriority w:val="9"/>
    <w:rsid w:val="00823129"/>
    <w:rPr>
      <w:rFonts w:ascii="Times New Roman" w:eastAsia="Times New Roman" w:hAnsi="Times New Roman" w:cs="David"/>
      <w:kern w:val="32"/>
      <w:sz w:val="24"/>
      <w:szCs w:val="24"/>
      <w:lang w:eastAsia="he-IL"/>
    </w:rPr>
  </w:style>
  <w:style w:type="character" w:customStyle="1" w:styleId="20">
    <w:name w:val="כותרת 2 תו"/>
    <w:aliases w:val="H2 תו,כותרת 2 תו תו תו תו תו תו1,כותרת 2 תו תו תו תו תו תו תו תו תו,כותרת 2 תו תו תו תו תו תו תו,Heading 2Fake תו,כותרת 2 תו תו תו תו תו1,h2 תו,H21 תו,H22 תו,H211 תו,H23 תו,H212 תו,H221 תו,H2111 תו,H24 תו,H25 תו,H213 תו,H222 תו,H2112 תו,2 תו"/>
    <w:basedOn w:val="a0"/>
    <w:link w:val="2"/>
    <w:uiPriority w:val="9"/>
    <w:rsid w:val="00823129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30">
    <w:name w:val="כותרת 3 תו"/>
    <w:aliases w:val="h3 תו,l3 תו,3 תו,list 3 תו,Head 3 תו,3rd level תו,Underrubrik2 תו,orderpara2 תו,h:3 תו,Heading 3 תו תו,H3 תו,Normal 28 B תו,Table Attribute Heading תו,H31 תו,H32 תו,H33 תו,H311 תו,Subhead B תו,Heading C תו,Org Heading 1 תו,Topic Title תו,? תו"/>
    <w:basedOn w:val="a0"/>
    <w:link w:val="3"/>
    <w:uiPriority w:val="9"/>
    <w:rsid w:val="00823129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40">
    <w:name w:val="כותרת 4 תו"/>
    <w:aliases w:val="H4 תו,h4 תו,4heading תו,4 תו,l4 תו,H41 תו,4heading1 תו,41 תו,l41 תו,H42 תו,4heading2 תו,42 תו,l42 תו,H43 תו,4heading3 תו,43 תו,l43 תו,H44 תו,4heading4 תו,44 תו,l44 תו,H45 תו,4heading5 תו,45 תו,l45 תו,H46 תו,4heading6 תו,46 תו,l46 תו,H47 תו"/>
    <w:basedOn w:val="a0"/>
    <w:link w:val="4"/>
    <w:uiPriority w:val="9"/>
    <w:rsid w:val="00823129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50">
    <w:name w:val="כותרת 5 תו"/>
    <w:aliases w:val="blue תו1,כותרת 51 תו,blue תו תו תו,blue תו תו1,5 תו,h5 תו,Hn5 תו,H5 תו,hed5 תו,hed 5 תו,Heading 5 תו תו,ASAPHeading 5 תו"/>
    <w:basedOn w:val="a0"/>
    <w:link w:val="5"/>
    <w:uiPriority w:val="9"/>
    <w:rsid w:val="00823129"/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60">
    <w:name w:val="כותרת 6 תו"/>
    <w:aliases w:val="hed6 תו,DO NOT USE_h6 תו,ASAPHeading 6 תו"/>
    <w:basedOn w:val="a0"/>
    <w:link w:val="6"/>
    <w:uiPriority w:val="9"/>
    <w:rsid w:val="00823129"/>
    <w:rPr>
      <w:rFonts w:ascii="Times New Roman" w:eastAsia="Times New Roman" w:hAnsi="Times New Roman" w:cs="David"/>
      <w:sz w:val="24"/>
      <w:szCs w:val="24"/>
      <w:lang w:eastAsia="he-IL"/>
    </w:rPr>
  </w:style>
  <w:style w:type="table" w:styleId="a3">
    <w:name w:val="Table Grid"/>
    <w:basedOn w:val="a1"/>
    <w:uiPriority w:val="39"/>
    <w:rsid w:val="0082312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577A08"/>
  </w:style>
  <w:style w:type="paragraph" w:styleId="a6">
    <w:name w:val="footer"/>
    <w:basedOn w:val="a"/>
    <w:link w:val="a7"/>
    <w:uiPriority w:val="99"/>
    <w:unhideWhenUsed/>
    <w:rsid w:val="0057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577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6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BBD4.232863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gov.il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נטלי אברהמי | Natalie Avrahami</dc:creator>
  <cp:keywords/>
  <dc:description/>
  <cp:lastModifiedBy>לילך חלפון | Lilach Halfon</cp:lastModifiedBy>
  <cp:revision>2</cp:revision>
  <dcterms:created xsi:type="dcterms:W3CDTF">2026-11-03T08:50:00Z</dcterms:created>
  <dcterms:modified xsi:type="dcterms:W3CDTF">2026-11-03T08:50:00Z</dcterms:modified>
</cp:coreProperties>
</file>